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Arial-BoldMT" w:hAnsi="Arial-BoldMT" w:eastAsia="Arial-BoldMT" w:cs="Arial-BoldMT"/>
          <w:b w:val="0"/>
          <w:bCs w:val="0"/>
          <w:color w:val="111111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default" w:ascii="Arial-BoldMT" w:hAnsi="Arial-BoldMT" w:eastAsia="Arial-BoldMT" w:cs="Arial-BoldMT"/>
          <w:b w:val="0"/>
          <w:bCs w:val="0"/>
          <w:color w:val="111111"/>
          <w:kern w:val="0"/>
          <w:sz w:val="28"/>
          <w:szCs w:val="28"/>
          <w:lang w:val="en-US" w:eastAsia="zh-CN" w:bidi="ar"/>
        </w:rPr>
        <w:t>Технология «Говорящая стена»</w:t>
      </w:r>
    </w:p>
    <w:bookmarkEnd w:id="0"/>
    <w:p>
      <w:pPr>
        <w:keepNext w:val="0"/>
        <w:keepLines w:val="0"/>
        <w:widowControl/>
        <w:suppressLineNumbers w:val="0"/>
        <w:jc w:val="center"/>
        <w:rPr>
          <w:sz w:val="22"/>
          <w:szCs w:val="22"/>
        </w:rPr>
      </w:pPr>
      <w:r>
        <w:rPr>
          <w:rFonts w:ascii="Arial-BoldMT" w:hAnsi="Arial-BoldMT" w:eastAsia="Arial-BoldMT" w:cs="Arial-BoldMT"/>
          <w:b/>
          <w:bCs/>
          <w:color w:val="111111"/>
          <w:kern w:val="0"/>
          <w:sz w:val="22"/>
          <w:szCs w:val="22"/>
          <w:lang w:val="en-US" w:eastAsia="zh-CN" w:bidi="ar"/>
        </w:rPr>
        <w:t>Из опыта работы по развитию речи и познавательной активности через</w:t>
      </w:r>
    </w:p>
    <w:p>
      <w:pPr>
        <w:keepNext w:val="0"/>
        <w:keepLines w:val="0"/>
        <w:widowControl/>
        <w:suppressLineNumbers w:val="0"/>
        <w:jc w:val="center"/>
        <w:rPr>
          <w:sz w:val="22"/>
          <w:szCs w:val="22"/>
        </w:rPr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2"/>
          <w:szCs w:val="22"/>
          <w:lang w:val="en-US" w:eastAsia="zh-CN" w:bidi="ar"/>
        </w:rPr>
        <w:t>продуктивную деятельность.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Одно из требований ФГОС ДО – создать образовательное пространство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детском саду, способное обеспечить развитие самостоятельности ребёнка,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сделать его полноценным субъектом образовательных отношений. Для того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чтобы организовать и обогащать самостоятельную детскую деятельность,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нужно модернизировать образовательную среду. С этой целью в нашей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группе была внедрена технология «Говорящая стена»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История «Говорящих стен»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Откуда пришла к нам технология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«Говорящих стен»? Если быть точными, то из далекой предыстории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человечества: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Впервые человек дал камню «голос» и функцию посредника при передаче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информации более 39000 лет назад, сделав первые наскальные рисунки,повествующие о правилах и особенностях охоты, о животных данной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местности, о путешествиях и т. д.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Новизна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Основная идея технологии «Говорящая стена» - трансформация среды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пребывания детей в воспитательно - обучающую среду. Это инструмент,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который позволяет необычным образом изменить развивающую предметно 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пространственную среду ДОУ в своеобразный живой экран. Он включает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себя развивающую, интерактивную, сенсорную стены в предметно-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развивающей среде группы.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Её суть заключается в том, что ребёнок, получая необходимую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информацию, имеет право выбора планировать свою деятельность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конструктивно использовать информационный ресурс.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>«Говорящая стена»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 - это: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Центр познавательного развития;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Социально - коммуникативный центр;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Центр художественно - эстетического развития.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Какие задачи решает «Говорящая стена»: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Создаёт условия для игровой, познавательной, творческой активности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детей;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Позволяет изменять предметно - пространственную среду с учётом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образовательной ситуации;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Развивает внимание, память, мелкую моторику, речь, зрительное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слуховое восприятие, воображение, творческое мышление дошкольников;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Обеспечивает эмоциональный комфорт для детей.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«Говорящая стена» помогает педагогу ненавязчиво познакомить, изучить,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закрепить и расширить полученный детьми опыт, сделать образовательную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деятельность яркой и динамичной. «Говорящая стена» помогает освоить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режимные моменты, особенно в младших группах.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Формы, методы и приёмы работы: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Работа с «Говорящей стеной» начинается с нового для детей материала.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Мы знакомим детей с темой, размещаем наглядный материал, пособия.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Применяя наглядные, словесные, проблемно - поисковые методы изучаем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материал. Затем, в свободном доступе остаются карточки, наглядный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материал, игры по теме. Дети в самостоятельной деятельности имеют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возможность действовать с материалом, играть, исследовать. Используемигровые приёмы, когда герой просит помощи в создавшейся ситуации. Дети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ищут решение самостоятельно или с помощью педагога. При работе со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стеной педагог может делить детей по группам, также работа со стеной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может проводиться индивидуально.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Как известно, дети младшего дошкольного возраста проявляют </w:t>
      </w:r>
      <w:r>
        <w:rPr>
          <w:rFonts w:hint="default" w:ascii="Arial" w:hAnsi="Arial" w:eastAsia="SimSun" w:cs="Arial"/>
          <w:color w:val="0088BB"/>
          <w:kern w:val="0"/>
          <w:sz w:val="26"/>
          <w:szCs w:val="26"/>
          <w:lang w:val="en-US" w:eastAsia="zh-CN" w:bidi="ar"/>
        </w:rPr>
        <w:t xml:space="preserve">интерес 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0088BB"/>
          <w:kern w:val="0"/>
          <w:sz w:val="26"/>
          <w:szCs w:val="26"/>
          <w:lang w:val="en-US" w:eastAsia="zh-CN" w:bidi="ar"/>
        </w:rPr>
        <w:t>продуктивным видам деятельности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, им нравится рисовать, лепить, работать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 цветной бумагой. Продуктивная деятельность позволяет максимально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развивать детскую инициативу. А технология «Говорящая стена» помогает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детям выбрать понравившийся вид деятельности, рассмотреть примеры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работ воспитателя, взять образец рисунка для разукрашивания, сделать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свою работу и тоже поместить ее на «Говорящую стену». Воспитатель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ежедневно обновляет стенд «Говорящей стены», помещает новые образцы,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рисунки, шаблоны, дидактические игры, которые могут использоваться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течении дня как на занятии, так и в свободной деятельности детей.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Составляющие «Говорящей стены»: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Магнитные полоски, доска;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Ковровое полотно;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Нарисованный сюжет;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Прищепки;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Кармашки;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Магниты;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Игры (образцы, схемы, карты алгоритмы) и игровые фишки;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Различные тематические картинки.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На уровне глаз детей размещается разнообразная информация, которая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представлена в доступной для детей форме, фотографии, выставки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рисунков, поделок, схемы и карты, созданные вместе с педагогом.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Вокруг доски на стене можно закрепить прищепки, что увеличит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развивающее пространство группы и повысит его вариативность.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прищепки можно подвесить картинки к занятиям, работы воспитанников,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фотографии игр и экспериментов, детских достижений. Такой способ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организации пространства стены позволяет педагогу разместить больше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информации, что повышает развивающий потенциал игр и занятий.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Дети рассматривают фотографии своих игр, занятий, рисунков, и это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побуждает их возвращаться к ним снова и снова. Таким образом, инициатива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исходит не от взрослого, а от ребёнка. Например, ребёнок видит себя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фотографии во время игры в больницу, вспоминает, как ему было интересно,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 возвращается к этой игре.Можно использовать «Говорящую стену» как выставку детских работ,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которые регулярно сменяются, что является показателем вариативности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среды. Для воспитанников важно осознание нужности своего труда. Как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правило, их рисунки после просушивания убираются в папки, вывешиваются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 приемной для родителей. Но в приемной ребенок и родитель проводят не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более получаса в день. Основное время дошкольники находятся в группе,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поэтому важно, чтобы выставки детских работ размещались для детей.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Когда они видят свои рисунки на «Говорящей стене», у них есть возможность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 время их рассматривать. Дети их обсуждают, обмениваются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впечатлениями - так создаются условия для речевого и социально-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коммуникативного развития.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Кроме того, осознание того, что твою работу разместят на выставке, дает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ребенку дополнительную мотивацию. Чтобы его рисунок был достойным, он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будет стараться сделать работу аккуратно и красиво.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Примеры: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Сенсорная стена;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Бизиборд;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Фланелеграф;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Магнитная доска.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-BoldItalicMT" w:hAnsi="Arial-BoldItalicMT" w:eastAsia="Arial-BoldItalicMT" w:cs="Arial-BoldItalicMT"/>
          <w:b/>
          <w:bCs/>
          <w:i/>
          <w:iCs/>
          <w:color w:val="111111"/>
          <w:kern w:val="0"/>
          <w:sz w:val="26"/>
          <w:szCs w:val="26"/>
          <w:lang w:val="en-US" w:eastAsia="zh-CN" w:bidi="ar"/>
        </w:rPr>
        <w:t xml:space="preserve">Сенсорная стена 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- одно из направлений развивающей стены.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Слово сенсорный происходит от латинского «senstus» – «чувство»,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«ощущение», «восприятие», «способность ощущения».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Сенсорная стена – это особая предметно-развивающая среда, которая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представляет собой реальную возможность расширить жизненный </w:t>
      </w:r>
      <w:r>
        <w:rPr>
          <w:rFonts w:hint="default" w:ascii="Arial" w:hAnsi="Arial" w:eastAsia="SimSun" w:cs="Arial"/>
          <w:color w:val="0088BB"/>
          <w:kern w:val="0"/>
          <w:sz w:val="26"/>
          <w:szCs w:val="26"/>
          <w:lang w:val="en-US" w:eastAsia="zh-CN" w:bidi="ar"/>
        </w:rPr>
        <w:t xml:space="preserve">опыт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0088BB"/>
          <w:kern w:val="0"/>
          <w:sz w:val="26"/>
          <w:szCs w:val="26"/>
          <w:lang w:val="en-US" w:eastAsia="zh-CN" w:bidi="ar"/>
        </w:rPr>
        <w:t>детей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, обогатить их чувственный мир, развивать моторику пальцев,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мышление и логику.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ItalicMT" w:hAnsi="Arial-BoldItalicMT" w:eastAsia="Arial-BoldItalicMT" w:cs="Arial-BoldItalicMT"/>
          <w:b/>
          <w:bCs/>
          <w:i/>
          <w:iCs/>
          <w:color w:val="111111"/>
          <w:kern w:val="0"/>
          <w:sz w:val="26"/>
          <w:szCs w:val="26"/>
          <w:lang w:val="en-US" w:eastAsia="zh-CN" w:bidi="ar"/>
        </w:rPr>
        <w:t>Одним из видов сенсорной стены является бизиборд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 – своеобразный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путеводитель среди множества материалов, пособий, игр.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Бизиборд представляет собой деревянную панель с закрепленными на ее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поверхности предметами: кнопками, молниями, липучками, звонками,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дверными молоточками и так далее. Чем больше различных элементов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закреплено на доске, тем более интересна она будет ребенку. На ней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размещены также деревянные счеты, тканевые кармашки, крутящиеся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мебельные колесики, зеркало, велосипедный звонок, калькулятор и другие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объекты с кнопками (выключатели, кусочки тканей и разные на ощупь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материалы (шерсть, фланель, мебельные ткани, отделочные материалы).Самое ценное объекты бизиборда побуждают дошкольников задавать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вопросы: «Почему крутится колесико?», «Что спрятано в кармашке?»,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«Почему шарик выкатился из трубы, а кубик – нет?».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Сенсорная стена – доступный и важный объект для развития детей,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поддержки их активности и инициативы.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ItalicMT" w:hAnsi="Arial-BoldItalicMT" w:eastAsia="Arial-BoldItalicMT" w:cs="Arial-BoldItalicMT"/>
          <w:b/>
          <w:bCs/>
          <w:i/>
          <w:iCs/>
          <w:color w:val="111111"/>
          <w:kern w:val="0"/>
          <w:sz w:val="26"/>
          <w:szCs w:val="26"/>
          <w:lang w:val="en-US" w:eastAsia="zh-CN" w:bidi="ar"/>
        </w:rPr>
        <w:t>Фланелеграф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 - учебное наглядное пособие для детей, которое можно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использовать от рождения ребенка; доска, обтянутая фланелью, на которую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крепятся вырезанные фигурки. Фланелеграф с давних пор используется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детских садах на занятиях с детьми. Сделать фланелеграф довольно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просто, а возможности для игр и обучения, которые он предоставляет,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зависят лишь от фантазии воспитателей и детей. Игры на фланелеграфе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развивают у детей мелкую моторику рук и сенсорного развития, развивают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внимание, память, речь, воображение, используется как в групповой, так и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индивидуальной работе с детьми.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ItalicMT" w:hAnsi="Arial-BoldItalicMT" w:eastAsia="Arial-BoldItalicMT" w:cs="Arial-BoldItalicMT"/>
          <w:b/>
          <w:bCs/>
          <w:i/>
          <w:iCs/>
          <w:color w:val="111111"/>
          <w:kern w:val="0"/>
          <w:sz w:val="26"/>
          <w:szCs w:val="26"/>
          <w:lang w:val="en-US" w:eastAsia="zh-CN" w:bidi="ar"/>
        </w:rPr>
        <w:t xml:space="preserve">Магнитная доска 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– это универсальное демонстрационное оборудование,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позволяющее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сделать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занятия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детьми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дошкольного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возраста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насыщенными и увлекательными. Возможность использования на доске мел,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маркер и магнит позволяет создавать на вертикальной плоскости игровые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сюжеты, сказки, развивать навыки ориентировки в пространстве, составлять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узоры. Мы на доске играем в развивающие игры, проигрываем сказки и т. д.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Содержание игр и пособий определяется возрастными и индивидуальными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особенностями детей. Младшим дошкольникам понятны и интересны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задания, не предъявляющие конкретных требований к результату: «Укрась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варежку», «Собери букет в вазу». Дети способны выложить конкретную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фигурку с помощью образца. Игры «Кто, где живет», «Кто, что ест», «Мама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ее малыш», «Овощи и фрукты», «Сказки», «Четвертый лишний» и др. 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используем на своих занятиях, также они находятся в свободном доступе.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Каждый ребенок может взять поиграть самостоятельно, либо с другом.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Перечень игр, направленных на закрепление умений и навыков постоянно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пополняется. Со временем одни игры заменяются другими.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Главное преимущество </w:t>
      </w: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«Говорящей стены» в том, что дети могут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самостоятельно в свободное время пользоваться материалами.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В свободном доступе для детей пособия, раздаточные материалы,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иллюстрации, картинки на разные темы.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 xml:space="preserve">Результативность данной технологии: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У детей развивается внимание, память, мелкая моторика, мышление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речь, зрительное и слуховое восприятие.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Дети становятся более инициативными, активными, самостоятельными,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color w:val="111111"/>
          <w:kern w:val="0"/>
          <w:sz w:val="26"/>
          <w:szCs w:val="26"/>
          <w:lang w:val="en-US" w:eastAsia="zh-CN" w:bidi="ar"/>
        </w:rPr>
        <w:t xml:space="preserve">общительными, как в игровой, так и в познавательной видах деятельности.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bCs/>
          <w:color w:val="111111"/>
          <w:kern w:val="0"/>
          <w:sz w:val="26"/>
          <w:szCs w:val="26"/>
          <w:lang w:val="en-US" w:eastAsia="zh-CN" w:bidi="ar"/>
        </w:rPr>
        <w:t>Хочется закончить словами Я. Коменского:</w:t>
      </w:r>
      <w:r>
        <w:rPr>
          <w:rFonts w:ascii="Arial-ItalicMT" w:hAnsi="Arial-ItalicMT" w:eastAsia="Arial-ItalicMT" w:cs="Arial-ItalicMT"/>
          <w:i/>
          <w:iCs/>
          <w:color w:val="111111"/>
          <w:kern w:val="0"/>
          <w:sz w:val="26"/>
          <w:szCs w:val="26"/>
          <w:lang w:val="en-US" w:eastAsia="zh-CN" w:bidi="ar"/>
        </w:rPr>
        <w:t xml:space="preserve">«Дети охотно всегда чем-нибудь занимаются. Это весьма полезно, 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ItalicMT" w:hAnsi="Arial-ItalicMT" w:eastAsia="Arial-ItalicMT" w:cs="Arial-ItalicMT"/>
          <w:i/>
          <w:iCs/>
          <w:color w:val="111111"/>
          <w:kern w:val="0"/>
          <w:sz w:val="26"/>
          <w:szCs w:val="26"/>
          <w:lang w:val="en-US" w:eastAsia="zh-CN" w:bidi="ar"/>
        </w:rPr>
        <w:t xml:space="preserve">потом не только не следует этому мешать, но нужно принимать меры 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ItalicMT" w:hAnsi="Arial-ItalicMT" w:eastAsia="Arial-ItalicMT" w:cs="Arial-ItalicMT"/>
          <w:i/>
          <w:iCs/>
          <w:color w:val="111111"/>
          <w:kern w:val="0"/>
          <w:sz w:val="26"/>
          <w:szCs w:val="26"/>
          <w:lang w:val="en-US" w:eastAsia="zh-CN" w:bidi="ar"/>
        </w:rPr>
        <w:t>тому, чтобы всегда у них было что делать»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2023-12-26T09:12:21Z</dcterms:created>
  <dc:creator>User</dc:creator>
  <cp:lastModifiedBy>User</cp:lastModifiedBy>
  <dcterms:modified xsi:type="dcterms:W3CDTF">2023-12-26T09:14:49Z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44DCA16F457E4878A02F8C564C412770_12</vt:lpwstr>
  </property>
</Properties>
</file>